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4A0DBF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4A0DBF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4A0DBF">
              <w:rPr>
                <w:rFonts w:ascii="Arial" w:hAnsi="Arial" w:cs="Arial"/>
                <w:b/>
                <w:bCs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  <w:r w:rsidRPr="004A0DBF">
              <w:rPr>
                <w:rFonts w:ascii="Arial" w:hAnsi="Arial" w:cs="Arial"/>
                <w:b/>
                <w:bCs/>
                <w:noProof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4A0DBF" w:rsidTr="00227E99">
        <w:trPr>
          <w:trHeight w:val="695"/>
        </w:trPr>
        <w:tc>
          <w:tcPr>
            <w:tcW w:w="2631" w:type="dxa"/>
            <w:vMerge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4A0DBF" w:rsidRDefault="00227E99" w:rsidP="004A0DBF">
            <w:pPr>
              <w:bidi w:val="0"/>
              <w:jc w:val="center"/>
              <w:rPr>
                <w:rFonts w:ascii="Arial" w:hAnsi="Arial" w:cs="Arial"/>
                <w:b/>
                <w:bCs/>
                <w:lang w:bidi="ar-QA"/>
              </w:rPr>
            </w:pPr>
            <w:r w:rsidRPr="004A0DBF">
              <w:rPr>
                <w:rFonts w:ascii="Arial" w:hAnsi="Arial" w:cs="Arial"/>
                <w:b/>
                <w:bCs/>
              </w:rPr>
              <w:t>Worksheet</w:t>
            </w:r>
            <w:r w:rsidR="004A0DBF" w:rsidRPr="004A0DBF">
              <w:rPr>
                <w:rFonts w:ascii="Arial" w:hAnsi="Arial" w:cs="Arial"/>
                <w:b/>
                <w:bCs/>
              </w:rPr>
              <w:t xml:space="preserve"> answer </w:t>
            </w:r>
            <w:r w:rsidRPr="004A0DBF">
              <w:rPr>
                <w:rFonts w:ascii="Arial" w:hAnsi="Arial" w:cs="Arial"/>
                <w:b/>
                <w:bCs/>
              </w:rPr>
              <w:t>-</w:t>
            </w:r>
            <w:r w:rsidR="004A0DBF" w:rsidRPr="004A0DBF">
              <w:rPr>
                <w:rFonts w:ascii="Arial" w:hAnsi="Arial" w:cs="Arial"/>
                <w:b/>
                <w:bCs/>
              </w:rPr>
              <w:t>5</w:t>
            </w:r>
            <w:r w:rsidRPr="004A0DBF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2721" w:type="dxa"/>
            <w:vMerge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</w:tr>
      <w:tr w:rsidR="00227E99" w:rsidRPr="004A0DBF" w:rsidTr="00227E99">
        <w:trPr>
          <w:trHeight w:val="762"/>
        </w:trPr>
        <w:tc>
          <w:tcPr>
            <w:tcW w:w="2631" w:type="dxa"/>
            <w:vMerge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</w:rPr>
            </w:pPr>
          </w:p>
        </w:tc>
        <w:tc>
          <w:tcPr>
            <w:tcW w:w="5084" w:type="dxa"/>
            <w:vAlign w:val="center"/>
          </w:tcPr>
          <w:p w:rsidR="00227E99" w:rsidRPr="00EB36AA" w:rsidRDefault="00EB36AA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 w:rsidRPr="00EB36AA">
              <w:rPr>
                <w:rFonts w:asciiTheme="minorBidi" w:hAnsiTheme="minorBidi" w:cstheme="minorBidi"/>
                <w:sz w:val="36"/>
                <w:szCs w:val="36"/>
              </w:rPr>
              <w:t>F</w:t>
            </w:r>
            <w:r w:rsidR="004150E5" w:rsidRPr="00EB36AA">
              <w:rPr>
                <w:rFonts w:asciiTheme="minorBidi" w:hAnsiTheme="minorBidi" w:cstheme="minorBidi"/>
                <w:sz w:val="36"/>
                <w:szCs w:val="36"/>
              </w:rPr>
              <w:t>eeding relationships</w:t>
            </w:r>
          </w:p>
        </w:tc>
        <w:tc>
          <w:tcPr>
            <w:tcW w:w="2721" w:type="dxa"/>
            <w:vMerge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8F1648" w:rsidRPr="004A0DBF" w:rsidRDefault="008F1648" w:rsidP="008F1648">
      <w:pPr>
        <w:bidi w:val="0"/>
        <w:spacing w:before="100" w:beforeAutospacing="1" w:after="100" w:afterAutospacing="1"/>
        <w:ind w:left="340"/>
        <w:rPr>
          <w:rFonts w:ascii="Arial" w:hAnsi="Arial" w:cs="Arial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4A0DBF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4A0DBF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4A0DBF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4A0DBF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4A0DBF" w:rsidRDefault="00227E99" w:rsidP="00EB36AA">
            <w:pPr>
              <w:bidi w:val="0"/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</w:pPr>
            <w:r w:rsidRPr="004A0DBF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Book pages:</w:t>
            </w:r>
            <w:r w:rsidR="00EB36AA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480</w:t>
            </w:r>
            <w:r w:rsidR="0014275C" w:rsidRPr="004A0DBF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-</w:t>
            </w:r>
            <w:r w:rsidR="00EB36AA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48</w:t>
            </w:r>
            <w:r w:rsidR="0014275C" w:rsidRPr="004A0DBF">
              <w:rPr>
                <w:rFonts w:ascii="Arial" w:eastAsia="Times" w:hAnsi="Arial" w:cs="Arial"/>
                <w:spacing w:val="-2"/>
                <w:kern w:val="28"/>
                <w:lang w:eastAsia="en-GB" w:bidi="ar-QA"/>
              </w:rPr>
              <w:t>5</w:t>
            </w:r>
          </w:p>
        </w:tc>
      </w:tr>
      <w:tr w:rsidR="00227E99" w:rsidRPr="004A0DBF" w:rsidTr="00227E99">
        <w:trPr>
          <w:trHeight w:val="441"/>
        </w:trPr>
        <w:tc>
          <w:tcPr>
            <w:tcW w:w="7796" w:type="dxa"/>
            <w:vAlign w:val="center"/>
          </w:tcPr>
          <w:p w:rsidR="00227E99" w:rsidRPr="004A0DBF" w:rsidRDefault="00CC417B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</w:rPr>
            </w:pPr>
            <w:r w:rsidRPr="004A0DBF">
              <w:rPr>
                <w:rFonts w:ascii="Arial" w:hAnsi="Arial" w:cs="Arial"/>
                <w:b/>
                <w:bCs/>
              </w:rPr>
              <w:t>10-3</w:t>
            </w:r>
            <w:r w:rsidR="00467C61" w:rsidRPr="004A0DBF">
              <w:rPr>
                <w:rFonts w:ascii="Arial" w:hAnsi="Arial" w:cs="Arial"/>
                <w:b/>
                <w:bCs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4A0DBF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lang w:val="en-GB" w:bidi="ar-QA"/>
              </w:rPr>
            </w:pPr>
            <w:r w:rsidRPr="004A0DBF">
              <w:rPr>
                <w:rFonts w:ascii="Arial" w:hAnsi="Arial" w:cs="Arial"/>
              </w:rPr>
              <w:t>Date:</w:t>
            </w:r>
          </w:p>
        </w:tc>
      </w:tr>
      <w:tr w:rsidR="00227E99" w:rsidRPr="004A0DBF" w:rsidTr="00227E99">
        <w:tc>
          <w:tcPr>
            <w:tcW w:w="7796" w:type="dxa"/>
            <w:vAlign w:val="center"/>
          </w:tcPr>
          <w:p w:rsidR="00227E99" w:rsidRPr="004A0DBF" w:rsidRDefault="00227E99" w:rsidP="00EB36AA">
            <w:pPr>
              <w:bidi w:val="0"/>
              <w:ind w:left="567"/>
              <w:rPr>
                <w:rFonts w:ascii="Arial" w:hAnsi="Arial" w:cs="Arial"/>
              </w:rPr>
            </w:pPr>
            <w:r w:rsidRPr="004A0DBF">
              <w:rPr>
                <w:rFonts w:ascii="Arial" w:hAnsi="Arial" w:cs="Arial"/>
              </w:rPr>
              <w:t>8.</w:t>
            </w:r>
            <w:r w:rsidR="00EB36AA">
              <w:rPr>
                <w:rFonts w:ascii="Arial" w:hAnsi="Arial" w:cs="Arial"/>
              </w:rPr>
              <w:t>5</w:t>
            </w:r>
            <w:r w:rsidRPr="004A0DBF">
              <w:rPr>
                <w:rFonts w:ascii="Arial" w:hAnsi="Arial" w:cs="Arial"/>
              </w:rPr>
              <w:t>.1</w:t>
            </w:r>
          </w:p>
        </w:tc>
        <w:tc>
          <w:tcPr>
            <w:tcW w:w="2552" w:type="dxa"/>
            <w:vAlign w:val="center"/>
          </w:tcPr>
          <w:p w:rsidR="00227E99" w:rsidRPr="004A0DBF" w:rsidRDefault="00227E99" w:rsidP="00227E99">
            <w:pPr>
              <w:bidi w:val="0"/>
              <w:spacing w:line="360" w:lineRule="auto"/>
              <w:rPr>
                <w:rFonts w:ascii="Arial" w:hAnsi="Arial" w:cs="Arial"/>
                <w:rtl/>
                <w:lang w:val="en-GB" w:bidi="ar-QA"/>
              </w:rPr>
            </w:pPr>
            <w:r w:rsidRPr="004A0DBF">
              <w:rPr>
                <w:rFonts w:ascii="Arial" w:hAnsi="Arial" w:cs="Arial"/>
              </w:rPr>
              <w:t xml:space="preserve">Core Standard number    </w:t>
            </w:r>
          </w:p>
        </w:tc>
      </w:tr>
      <w:tr w:rsidR="00227E99" w:rsidRPr="004A0DBF" w:rsidTr="00227E99">
        <w:tc>
          <w:tcPr>
            <w:tcW w:w="7796" w:type="dxa"/>
          </w:tcPr>
          <w:p w:rsidR="009C2900" w:rsidRPr="004A0DBF" w:rsidRDefault="008F1648" w:rsidP="0024011B">
            <w:pPr>
              <w:pStyle w:val="TTtabletext"/>
              <w:numPr>
                <w:ilvl w:val="0"/>
                <w:numId w:val="16"/>
              </w:numPr>
              <w:tabs>
                <w:tab w:val="clear" w:pos="170"/>
              </w:tabs>
              <w:rPr>
                <w:rFonts w:asciiTheme="minorBidi" w:hAnsiTheme="minorBidi" w:cstheme="minorBidi"/>
                <w:sz w:val="24"/>
                <w:szCs w:val="24"/>
              </w:rPr>
            </w:pPr>
            <w:r w:rsidRPr="004A0DBF">
              <w:rPr>
                <w:rFonts w:asciiTheme="minorBidi" w:hAnsiTheme="minorBidi" w:cstheme="minorBidi"/>
                <w:sz w:val="24"/>
                <w:szCs w:val="24"/>
              </w:rPr>
              <w:t xml:space="preserve">define some  terms </w:t>
            </w:r>
          </w:p>
          <w:p w:rsidR="009C2900" w:rsidRPr="004A0DBF" w:rsidRDefault="009C2900" w:rsidP="009C2900">
            <w:pPr>
              <w:pStyle w:val="TTtabletext"/>
              <w:tabs>
                <w:tab w:val="clear" w:pos="170"/>
              </w:tabs>
              <w:ind w:left="720"/>
              <w:rPr>
                <w:rFonts w:asciiTheme="minorBidi" w:hAnsiTheme="minorBidi" w:cstheme="minorBidi"/>
                <w:sz w:val="24"/>
                <w:szCs w:val="24"/>
              </w:rPr>
            </w:pPr>
          </w:p>
          <w:p w:rsidR="00227E99" w:rsidRPr="004A0DBF" w:rsidRDefault="009C2900" w:rsidP="00CC417B">
            <w:pPr>
              <w:pStyle w:val="TTtabletext"/>
              <w:tabs>
                <w:tab w:val="clear" w:pos="170"/>
              </w:tabs>
              <w:ind w:left="720"/>
              <w:rPr>
                <w:rFonts w:asciiTheme="minorBidi" w:hAnsiTheme="minorBidi" w:cstheme="minorBidi"/>
                <w:sz w:val="24"/>
                <w:szCs w:val="24"/>
              </w:rPr>
            </w:pPr>
            <w:r w:rsidRPr="004A0DBF">
              <w:rPr>
                <w:rFonts w:asciiTheme="minorBidi" w:hAnsiTheme="minorBidi" w:cstheme="minorBidi"/>
                <w:sz w:val="24"/>
                <w:szCs w:val="24"/>
              </w:rPr>
              <w:t>F</w:t>
            </w:r>
            <w:r w:rsidR="00044352" w:rsidRPr="004A0DBF">
              <w:rPr>
                <w:rFonts w:asciiTheme="minorBidi" w:hAnsiTheme="minorBidi" w:cstheme="minorBidi"/>
                <w:sz w:val="24"/>
                <w:szCs w:val="24"/>
              </w:rPr>
              <w:t>ood chain – food web – producer – consumer –    predator – prey  - population –community – ecosystem )</w:t>
            </w:r>
          </w:p>
        </w:tc>
        <w:tc>
          <w:tcPr>
            <w:tcW w:w="2552" w:type="dxa"/>
            <w:vAlign w:val="center"/>
          </w:tcPr>
          <w:p w:rsidR="00227E99" w:rsidRPr="004A0DBF" w:rsidRDefault="00227E99" w:rsidP="00227E99">
            <w:pPr>
              <w:bidi w:val="0"/>
              <w:rPr>
                <w:rFonts w:ascii="Arial" w:hAnsi="Arial" w:cs="Arial"/>
                <w:rtl/>
              </w:rPr>
            </w:pPr>
            <w:r w:rsidRPr="004A0DBF">
              <w:rPr>
                <w:rFonts w:ascii="Arial" w:hAnsi="Arial" w:cs="Arial"/>
              </w:rPr>
              <w:t>Learning Objectives</w:t>
            </w:r>
          </w:p>
          <w:p w:rsidR="00227E99" w:rsidRPr="004A0DBF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rtl/>
                <w:lang w:val="en-GB" w:bidi="ar-QA"/>
              </w:rPr>
            </w:pPr>
            <w:r w:rsidRPr="004A0DBF">
              <w:rPr>
                <w:rFonts w:ascii="Arial" w:hAnsi="Arial" w:cs="Arial"/>
                <w:noProof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4B4B" w:rsidRPr="004A0DBF" w:rsidRDefault="00CC417B" w:rsidP="00044352">
      <w:pPr>
        <w:bidi w:val="0"/>
        <w:spacing w:before="240"/>
        <w:rPr>
          <w:rFonts w:ascii="Arial" w:hAnsi="Arial" w:cs="Arial"/>
        </w:rPr>
      </w:pPr>
      <w:r w:rsidRPr="004A0DBF">
        <w:rPr>
          <w:rFonts w:ascii="Arial" w:hAnsi="Arial" w:cs="Arial"/>
        </w:rPr>
        <w:t>Q1:</w:t>
      </w:r>
      <w:r w:rsidR="009C2900" w:rsidRPr="004A0DBF">
        <w:rPr>
          <w:rFonts w:ascii="Arial" w:hAnsi="Arial" w:cs="Arial"/>
        </w:rPr>
        <w:t>Complete the following sentences using the words in the box below.</w:t>
      </w:r>
    </w:p>
    <w:p w:rsidR="009C2900" w:rsidRPr="004A0DBF" w:rsidRDefault="00FE224F" w:rsidP="009C2900">
      <w:pPr>
        <w:bidi w:val="0"/>
        <w:spacing w:before="240"/>
        <w:rPr>
          <w:rFonts w:ascii="Arial" w:hAnsi="Arial" w:cs="Arial"/>
        </w:rPr>
      </w:pPr>
      <w:r>
        <w:rPr>
          <w:rFonts w:ascii="Arial" w:hAnsi="Arial" w:cs="Arial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389.3pt;height:76.95pt;z-index:251716608;mso-height-percent:200;mso-position-horizontal:center;mso-height-percent:200;mso-width-relative:margin;mso-height-relative:margin">
            <v:textbox style="mso-fit-shape-to-text:t">
              <w:txbxContent>
                <w:p w:rsidR="009C2900" w:rsidRDefault="009C2900" w:rsidP="009C2900">
                  <w:pPr>
                    <w:bidi w:val="0"/>
                    <w:jc w:val="both"/>
                  </w:pP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carnivore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consumer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herbivore </w:t>
                  </w:r>
                  <w:r>
                    <w:tab/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omnivore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  <w:t>community</w:t>
                  </w:r>
                </w:p>
                <w:p w:rsidR="009C2900" w:rsidRPr="009C2900" w:rsidRDefault="009C2900" w:rsidP="00CC417B">
                  <w:pPr>
                    <w:bidi w:val="0"/>
                    <w:jc w:val="both"/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</w:pP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population </w:t>
                  </w:r>
                  <w: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 xml:space="preserve">producer 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</w:r>
                  <w:r w:rsidRPr="00EE6342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food chain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</w:r>
                  <w:r w:rsidR="00CC417B"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>ecosystem</w:t>
                  </w:r>
                  <w:r>
                    <w:rPr>
                      <w:rFonts w:ascii="Times" w:hAnsi="Times" w:cs="Times"/>
                      <w:b/>
                      <w:bCs/>
                      <w:i/>
                      <w:iCs/>
                      <w:spacing w:val="-3"/>
                      <w:lang w:val="en-GB"/>
                    </w:rPr>
                    <w:tab/>
                    <w:t>population</w:t>
                  </w:r>
                </w:p>
                <w:p w:rsidR="009C2900" w:rsidRPr="009C2900" w:rsidRDefault="009C2900" w:rsidP="009C2900"/>
              </w:txbxContent>
            </v:textbox>
          </v:shape>
        </w:pict>
      </w:r>
    </w:p>
    <w:p w:rsidR="009C2900" w:rsidRPr="004A0DBF" w:rsidRDefault="009C2900" w:rsidP="009C2900">
      <w:pPr>
        <w:bidi w:val="0"/>
        <w:spacing w:before="240"/>
        <w:rPr>
          <w:rFonts w:ascii="Arial" w:hAnsi="Arial" w:cs="Arial"/>
        </w:rPr>
      </w:pPr>
    </w:p>
    <w:p w:rsidR="004A0DBF" w:rsidRPr="004A0DBF" w:rsidRDefault="004A0DBF" w:rsidP="004A0DBF">
      <w:pPr>
        <w:bidi w:val="0"/>
        <w:spacing w:before="240" w:line="276" w:lineRule="auto"/>
        <w:rPr>
          <w:rFonts w:asciiTheme="minorBidi" w:hAnsiTheme="minorBidi" w:cstheme="minorBidi"/>
        </w:rPr>
      </w:pP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Carnivore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An organism that only eats other animals.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Consumer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An organism that feeds on plants or animals.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 xml:space="preserve">Food chain – 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>A sequence that shows feeding relationships and the transfer of energy between organisms.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Herbivore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An organism that only eats plants.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Omnivore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An organism that eats both plants and animals.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Population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The number of organisms of a species living in a habitat.</w:t>
      </w: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 xml:space="preserve"> 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  <w:i/>
          <w:iCs/>
          <w:spacing w:val="-3"/>
          <w:lang w:val="en-GB"/>
        </w:rPr>
        <w:t>Producer –</w:t>
      </w:r>
      <w:r w:rsidRPr="004A0DBF">
        <w:rPr>
          <w:rFonts w:asciiTheme="minorBidi" w:hAnsiTheme="minorBidi" w:cstheme="minorBidi"/>
          <w:i/>
          <w:iCs/>
          <w:spacing w:val="-3"/>
          <w:lang w:val="en-GB"/>
        </w:rPr>
        <w:t xml:space="preserve"> A plant that makes food by photosynthesis.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</w:rPr>
        <w:t>Population</w:t>
      </w:r>
      <w:r w:rsidRPr="004A0DBF">
        <w:rPr>
          <w:rFonts w:asciiTheme="minorBidi" w:hAnsiTheme="minorBidi" w:cstheme="minorBidi"/>
        </w:rPr>
        <w:t>: a group of same species all living together and interacting (ex. A population of deer)</w:t>
      </w:r>
    </w:p>
    <w:p w:rsidR="004A0DBF" w:rsidRPr="004A0DBF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</w:rPr>
        <w:t>Community</w:t>
      </w:r>
      <w:r w:rsidRPr="004A0DBF">
        <w:rPr>
          <w:rFonts w:asciiTheme="minorBidi" w:hAnsiTheme="minorBidi" w:cstheme="minorBidi"/>
        </w:rPr>
        <w:t xml:space="preserve">: all of the different living things in the same area that interact (plants, deer, foxes, </w:t>
      </w:r>
      <w:proofErr w:type="spellStart"/>
      <w:r w:rsidRPr="004A0DBF">
        <w:rPr>
          <w:rFonts w:asciiTheme="minorBidi" w:hAnsiTheme="minorBidi" w:cstheme="minorBidi"/>
        </w:rPr>
        <w:t>racoons</w:t>
      </w:r>
      <w:proofErr w:type="spellEnd"/>
      <w:r w:rsidRPr="004A0DBF">
        <w:rPr>
          <w:rFonts w:asciiTheme="minorBidi" w:hAnsiTheme="minorBidi" w:cstheme="minorBidi"/>
        </w:rPr>
        <w:t>, etc.)</w:t>
      </w:r>
    </w:p>
    <w:p w:rsidR="004A0DBF" w:rsidRPr="005D041A" w:rsidRDefault="004A0DBF" w:rsidP="004A0DBF">
      <w:pPr>
        <w:numPr>
          <w:ilvl w:val="0"/>
          <w:numId w:val="19"/>
        </w:num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rPr>
          <w:rFonts w:asciiTheme="minorBidi" w:hAnsiTheme="minorBidi" w:cstheme="minorBidi"/>
          <w:i/>
          <w:iCs/>
          <w:spacing w:val="-3"/>
        </w:rPr>
      </w:pPr>
      <w:r w:rsidRPr="004A0DBF">
        <w:rPr>
          <w:rFonts w:asciiTheme="minorBidi" w:hAnsiTheme="minorBidi" w:cstheme="minorBidi"/>
          <w:b/>
          <w:bCs/>
        </w:rPr>
        <w:t>Ecosystem</w:t>
      </w:r>
      <w:r w:rsidRPr="004A0DBF">
        <w:rPr>
          <w:rFonts w:asciiTheme="minorBidi" w:hAnsiTheme="minorBidi" w:cstheme="minorBidi"/>
        </w:rPr>
        <w:t>:  all of the living and non-living things in an area</w:t>
      </w:r>
    </w:p>
    <w:p w:rsidR="005D041A" w:rsidRPr="003B7A1C" w:rsidRDefault="005D041A" w:rsidP="005D041A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  <w:i/>
          <w:iCs/>
          <w:spacing w:val="-3"/>
        </w:rPr>
      </w:pPr>
      <w:r w:rsidRPr="003B7A1C">
        <w:rPr>
          <w:rFonts w:asciiTheme="majorBidi" w:hAnsiTheme="majorBidi" w:cstheme="majorBidi"/>
          <w:i/>
          <w:iCs/>
          <w:spacing w:val="-3"/>
        </w:rPr>
        <w:lastRenderedPageBreak/>
        <w:t xml:space="preserve">Q2: </w:t>
      </w:r>
      <w:r>
        <w:rPr>
          <w:rFonts w:asciiTheme="majorBidi" w:hAnsiTheme="majorBidi" w:cstheme="majorBidi"/>
          <w:i/>
          <w:iCs/>
          <w:spacing w:val="-3"/>
        </w:rPr>
        <w:t>study the following food web ,then answer the questions below.</w:t>
      </w:r>
    </w:p>
    <w:p w:rsidR="005D041A" w:rsidRPr="003B7A1C" w:rsidRDefault="005D041A" w:rsidP="005D041A">
      <w:pPr>
        <w:pStyle w:val="ListParagraph"/>
        <w:tabs>
          <w:tab w:val="left" w:pos="990"/>
          <w:tab w:val="left" w:pos="1310"/>
        </w:tabs>
        <w:suppressAutoHyphens/>
        <w:bidi w:val="0"/>
        <w:spacing w:before="200" w:after="200" w:line="480" w:lineRule="auto"/>
        <w:rPr>
          <w:rFonts w:asciiTheme="majorBidi" w:hAnsiTheme="majorBidi" w:cstheme="majorBidi"/>
        </w:rPr>
      </w:pPr>
      <w:r w:rsidRPr="003B7A1C">
        <w:rPr>
          <w:rFonts w:asciiTheme="majorBidi" w:hAnsiTheme="majorBidi" w:cstheme="majorBidi"/>
          <w:i/>
          <w:iCs/>
          <w:noProof/>
          <w:spacing w:val="-3"/>
        </w:rPr>
        <w:drawing>
          <wp:inline distT="0" distB="0" distL="0" distR="0">
            <wp:extent cx="5486400" cy="3171825"/>
            <wp:effectExtent l="19050" t="0" r="0" b="0"/>
            <wp:docPr id="4" name="Picture 3" descr="../../../Documents%20and%20Settings/jhill/Local%20Settings/Temp/FWTemp/00000001_r2_c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8" name="Picture 2" descr="../../../Documents%20and%20Settings/jhill/Local%20Settings/Temp/FWTemp/00000001_r2_c2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producer from the above food web.</w:t>
      </w:r>
    </w:p>
    <w:p w:rsidR="005D041A" w:rsidRPr="005D041A" w:rsidRDefault="005D041A" w:rsidP="005D041A">
      <w:pPr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ind w:left="720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>Grass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ind w:left="357" w:hanging="357"/>
        <w:rPr>
          <w:rFonts w:asciiTheme="majorBidi" w:hAnsiTheme="majorBidi" w:cstheme="majorBidi" w:hint="cs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herbivore from the above food web.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>rabbits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 w:hint="cs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Give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one </w:t>
      </w:r>
      <w:r w:rsidRPr="003B7A1C">
        <w:rPr>
          <w:rFonts w:asciiTheme="majorBidi" w:hAnsiTheme="majorBidi" w:cstheme="majorBidi"/>
          <w:color w:val="000000"/>
        </w:rPr>
        <w:t>example of a predator from the above food web.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>Foxes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How many carnivores are there in the food web?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 xml:space="preserve">five carnivores  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What do hawks feed upon?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>mice – snakes - rabbits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Which animals feed upon mice?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>foxes – wolves – owls – hawks - snakes</w:t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/>
          <w:color w:val="000000"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 xml:space="preserve">Draw a food chain from the food web which includes </w:t>
      </w:r>
      <w:r w:rsidRPr="003B7A1C">
        <w:rPr>
          <w:rFonts w:asciiTheme="majorBidi" w:hAnsiTheme="majorBidi" w:cstheme="majorBidi"/>
          <w:b/>
          <w:i/>
          <w:color w:val="000000"/>
        </w:rPr>
        <w:t xml:space="preserve">five </w:t>
      </w:r>
      <w:r w:rsidRPr="003B7A1C">
        <w:rPr>
          <w:rFonts w:asciiTheme="majorBidi" w:hAnsiTheme="majorBidi" w:cstheme="majorBidi"/>
          <w:color w:val="000000"/>
        </w:rPr>
        <w:t>organisms.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noProof/>
          <w:color w:val="FF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322.85pt;margin-top:6.95pt;width:34.8pt;height:0;z-index:251719680" o:connectortype="straight">
            <v:stroke endarrow="block"/>
            <w10:wrap anchorx="page"/>
          </v:shape>
        </w:pict>
      </w:r>
      <w:r w:rsidRPr="005D041A">
        <w:rPr>
          <w:rFonts w:asciiTheme="majorBidi" w:hAnsiTheme="majorBidi" w:cstheme="majorBidi"/>
          <w:noProof/>
          <w:color w:val="FF0000"/>
        </w:rPr>
        <w:pict>
          <v:shape id="_x0000_s1031" type="#_x0000_t32" style="position:absolute;left:0;text-align:left;margin-left:246.65pt;margin-top:6.95pt;width:34.8pt;height:0;z-index:251720704" o:connectortype="straight">
            <v:stroke endarrow="block"/>
            <w10:wrap anchorx="page"/>
          </v:shape>
        </w:pict>
      </w:r>
      <w:r w:rsidRPr="005D041A">
        <w:rPr>
          <w:rFonts w:asciiTheme="majorBidi" w:hAnsiTheme="majorBidi" w:cstheme="majorBidi"/>
          <w:noProof/>
          <w:color w:val="FF0000"/>
        </w:rPr>
        <w:pict>
          <v:shape id="_x0000_s1032" type="#_x0000_t32" style="position:absolute;left:0;text-align:left;margin-left:173.45pt;margin-top:6.95pt;width:34.8pt;height:0;z-index:251721728" o:connectortype="straight">
            <v:stroke endarrow="block"/>
            <w10:wrap anchorx="page"/>
          </v:shape>
        </w:pict>
      </w:r>
      <w:r w:rsidRPr="005D041A">
        <w:rPr>
          <w:rFonts w:asciiTheme="majorBidi" w:hAnsiTheme="majorBidi" w:cstheme="majorBidi"/>
          <w:noProof/>
          <w:color w:val="FF0000"/>
        </w:rPr>
        <w:pict>
          <v:shape id="_x0000_s1028" type="#_x0000_t32" style="position:absolute;left:0;text-align:left;margin-left:64.25pt;margin-top:6.95pt;width:34.8pt;height:0;z-index:251717632" o:connectortype="straight">
            <v:stroke endarrow="block"/>
            <w10:wrap anchorx="page"/>
          </v:shape>
        </w:pict>
      </w:r>
      <w:r w:rsidRPr="005D041A">
        <w:rPr>
          <w:rFonts w:asciiTheme="majorBidi" w:hAnsiTheme="majorBidi" w:cstheme="majorBidi"/>
          <w:color w:val="FF0000"/>
        </w:rPr>
        <w:t xml:space="preserve">grass </w:t>
      </w:r>
      <w:r w:rsidRPr="005D041A">
        <w:rPr>
          <w:rFonts w:asciiTheme="majorBidi" w:hAnsiTheme="majorBidi" w:cstheme="majorBidi"/>
          <w:color w:val="FF0000"/>
        </w:rPr>
        <w:tab/>
      </w:r>
      <w:r w:rsidRPr="005D041A">
        <w:rPr>
          <w:rFonts w:asciiTheme="majorBidi" w:hAnsiTheme="majorBidi" w:cstheme="majorBidi"/>
          <w:color w:val="FF0000"/>
        </w:rPr>
        <w:tab/>
        <w:t xml:space="preserve">grasshopper </w:t>
      </w:r>
      <w:r w:rsidRPr="005D041A">
        <w:rPr>
          <w:rFonts w:asciiTheme="majorBidi" w:hAnsiTheme="majorBidi" w:cstheme="majorBidi"/>
          <w:color w:val="FF0000"/>
        </w:rPr>
        <w:tab/>
      </w:r>
      <w:r w:rsidRPr="005D041A">
        <w:rPr>
          <w:rFonts w:asciiTheme="majorBidi" w:hAnsiTheme="majorBidi" w:cstheme="majorBidi"/>
          <w:color w:val="FF0000"/>
        </w:rPr>
        <w:tab/>
        <w:t>frog</w:t>
      </w:r>
      <w:r w:rsidRPr="005D041A">
        <w:rPr>
          <w:rFonts w:asciiTheme="majorBidi" w:hAnsiTheme="majorBidi" w:cstheme="majorBidi"/>
          <w:color w:val="FF0000"/>
        </w:rPr>
        <w:tab/>
      </w:r>
      <w:r w:rsidRPr="005D041A">
        <w:rPr>
          <w:rFonts w:asciiTheme="majorBidi" w:hAnsiTheme="majorBidi" w:cstheme="majorBidi"/>
          <w:color w:val="FF0000"/>
        </w:rPr>
        <w:tab/>
        <w:t xml:space="preserve">snakes </w:t>
      </w:r>
      <w:r w:rsidRPr="005D041A">
        <w:rPr>
          <w:rFonts w:asciiTheme="majorBidi" w:hAnsiTheme="majorBidi" w:cstheme="majorBidi"/>
          <w:color w:val="FF0000"/>
        </w:rPr>
        <w:tab/>
      </w:r>
      <w:r w:rsidRPr="005D041A">
        <w:rPr>
          <w:rFonts w:asciiTheme="majorBidi" w:hAnsiTheme="majorBidi" w:cstheme="majorBidi"/>
          <w:color w:val="FF0000"/>
        </w:rPr>
        <w:tab/>
        <w:t xml:space="preserve">hawks  </w:t>
      </w:r>
      <w:r w:rsidRPr="005D041A">
        <w:rPr>
          <w:rFonts w:asciiTheme="majorBidi" w:hAnsiTheme="majorBidi" w:cstheme="majorBidi"/>
          <w:color w:val="FF0000"/>
        </w:rPr>
        <w:tab/>
      </w: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 w:hint="cs"/>
          <w:color w:val="000000"/>
          <w:lang w:bidi="ar-QA"/>
        </w:rPr>
      </w:pPr>
    </w:p>
    <w:p w:rsidR="005D041A" w:rsidRPr="003B7A1C" w:rsidRDefault="005D041A" w:rsidP="005D041A">
      <w:pPr>
        <w:widowControl w:val="0"/>
        <w:tabs>
          <w:tab w:val="left" w:pos="357"/>
        </w:tabs>
        <w:autoSpaceDE w:val="0"/>
        <w:autoSpaceDN w:val="0"/>
        <w:adjustRightInd w:val="0"/>
        <w:spacing w:line="240" w:lineRule="exact"/>
        <w:rPr>
          <w:rFonts w:asciiTheme="majorBidi" w:hAnsiTheme="majorBidi" w:cstheme="majorBidi" w:hint="cs"/>
          <w:color w:val="000000"/>
          <w:rtl/>
          <w:lang w:bidi="ar-QA"/>
        </w:rPr>
      </w:pPr>
    </w:p>
    <w:p w:rsidR="005D041A" w:rsidRPr="003B7A1C" w:rsidRDefault="005D041A" w:rsidP="005D041A">
      <w:pPr>
        <w:widowControl w:val="0"/>
        <w:numPr>
          <w:ilvl w:val="0"/>
          <w:numId w:val="20"/>
        </w:numPr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000000"/>
        </w:rPr>
      </w:pPr>
      <w:r w:rsidRPr="003B7A1C">
        <w:rPr>
          <w:rFonts w:asciiTheme="majorBidi" w:hAnsiTheme="majorBidi" w:cstheme="majorBidi"/>
          <w:color w:val="000000"/>
        </w:rPr>
        <w:t>What was the original source of energy for the food web?</w:t>
      </w:r>
    </w:p>
    <w:p w:rsidR="005D041A" w:rsidRPr="005D041A" w:rsidRDefault="005D041A" w:rsidP="005D041A">
      <w:pPr>
        <w:pStyle w:val="ListParagraph"/>
        <w:widowControl w:val="0"/>
        <w:tabs>
          <w:tab w:val="left" w:pos="357"/>
        </w:tabs>
        <w:autoSpaceDE w:val="0"/>
        <w:autoSpaceDN w:val="0"/>
        <w:bidi w:val="0"/>
        <w:adjustRightInd w:val="0"/>
        <w:spacing w:line="240" w:lineRule="exact"/>
        <w:rPr>
          <w:rFonts w:asciiTheme="majorBidi" w:hAnsiTheme="majorBidi" w:cstheme="majorBidi"/>
          <w:color w:val="FF0000"/>
        </w:rPr>
      </w:pPr>
      <w:r w:rsidRPr="005D041A">
        <w:rPr>
          <w:rFonts w:asciiTheme="majorBidi" w:hAnsiTheme="majorBidi" w:cstheme="majorBidi"/>
          <w:color w:val="FF0000"/>
        </w:rPr>
        <w:t xml:space="preserve">sun light </w:t>
      </w:r>
    </w:p>
    <w:p w:rsidR="005D041A" w:rsidRPr="003B7A1C" w:rsidRDefault="005D041A" w:rsidP="005D041A">
      <w:pPr>
        <w:tabs>
          <w:tab w:val="left" w:pos="9329"/>
        </w:tabs>
        <w:bidi w:val="0"/>
        <w:rPr>
          <w:rFonts w:asciiTheme="majorBidi" w:hAnsiTheme="majorBidi" w:cstheme="majorBidi"/>
          <w:lang w:bidi="ar-QA"/>
        </w:rPr>
      </w:pPr>
    </w:p>
    <w:p w:rsidR="005D041A" w:rsidRPr="004A0DBF" w:rsidRDefault="005D041A" w:rsidP="005D041A">
      <w:pPr>
        <w:tabs>
          <w:tab w:val="left" w:pos="990"/>
          <w:tab w:val="left" w:pos="1310"/>
        </w:tabs>
        <w:suppressAutoHyphens/>
        <w:bidi w:val="0"/>
        <w:spacing w:before="200" w:after="200" w:line="276" w:lineRule="auto"/>
        <w:ind w:left="720"/>
        <w:rPr>
          <w:rFonts w:asciiTheme="minorBidi" w:hAnsiTheme="minorBidi" w:cstheme="minorBidi"/>
          <w:i/>
          <w:iCs/>
          <w:spacing w:val="-3"/>
        </w:rPr>
      </w:pPr>
    </w:p>
    <w:sectPr w:rsidR="005D041A" w:rsidRPr="004A0DBF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FE224F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5D041A" w:rsidRPr="005D041A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7375"/>
    <w:multiLevelType w:val="hybridMultilevel"/>
    <w:tmpl w:val="47BC5E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8E3674"/>
    <w:multiLevelType w:val="hybridMultilevel"/>
    <w:tmpl w:val="9B603F7C"/>
    <w:lvl w:ilvl="0" w:tplc="EDA6A72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B8E6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2E95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E22C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488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8E8E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4E8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82E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413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73D26"/>
    <w:multiLevelType w:val="hybridMultilevel"/>
    <w:tmpl w:val="30382E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8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6B3245F"/>
    <w:multiLevelType w:val="hybridMultilevel"/>
    <w:tmpl w:val="0A02643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8E6BC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F2E952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DE22C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02488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918E8E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4E8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D82E3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413BC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69769B"/>
    <w:multiLevelType w:val="hybridMultilevel"/>
    <w:tmpl w:val="EA78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4"/>
  </w:num>
  <w:num w:numId="4">
    <w:abstractNumId w:val="5"/>
  </w:num>
  <w:num w:numId="5">
    <w:abstractNumId w:val="12"/>
  </w:num>
  <w:num w:numId="6">
    <w:abstractNumId w:val="7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11"/>
  </w:num>
  <w:num w:numId="13">
    <w:abstractNumId w:val="13"/>
  </w:num>
  <w:num w:numId="14">
    <w:abstractNumId w:val="15"/>
  </w:num>
  <w:num w:numId="15">
    <w:abstractNumId w:val="17"/>
  </w:num>
  <w:num w:numId="16">
    <w:abstractNumId w:val="3"/>
  </w:num>
  <w:num w:numId="17">
    <w:abstractNumId w:val="1"/>
  </w:num>
  <w:num w:numId="18">
    <w:abstractNumId w:val="0"/>
  </w:num>
  <w:num w:numId="19">
    <w:abstractNumId w:val="18"/>
  </w:num>
  <w:num w:numId="20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011B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20C4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D1158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2DE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0DBF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041A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D6A8D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2888"/>
    <w:rsid w:val="009C2900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17B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6AA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224F"/>
    <w:rsid w:val="00FE31BB"/>
    <w:rsid w:val="00FE33D5"/>
    <w:rsid w:val="00FE3EF6"/>
    <w:rsid w:val="00FE4A75"/>
    <w:rsid w:val="00FE4C8D"/>
    <w:rsid w:val="00FE77BC"/>
    <w:rsid w:val="00FE7CCB"/>
    <w:rsid w:val="00FF1B03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>
      <o:colormenu v:ext="edit" fillcolor="none" strokecolor="none"/>
    </o:shapedefaults>
    <o:shapelayout v:ext="edit">
      <o:idmap v:ext="edit" data="1"/>
      <o:rules v:ext="edit"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../../../Documents%20and%20Settings/jhill/Local%20Settings/Temp/FWTemp/00000001_r2_c2.pn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287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2011-12-22T05:50:00Z</cp:lastPrinted>
  <dcterms:created xsi:type="dcterms:W3CDTF">2012-03-10T19:03:00Z</dcterms:created>
  <dcterms:modified xsi:type="dcterms:W3CDTF">2012-03-11T07:20:00Z</dcterms:modified>
</cp:coreProperties>
</file>